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A29C" w14:textId="77777777" w:rsidR="00680EAF" w:rsidRDefault="00300E58" w:rsidP="00680EAF">
      <w:r w:rsidRPr="00680EAF">
        <w:rPr>
          <w:sz w:val="28"/>
          <w:szCs w:val="28"/>
          <w:u w:val="single"/>
        </w:rPr>
        <w:t xml:space="preserve">November </w:t>
      </w:r>
      <w:r w:rsidR="00A32821" w:rsidRPr="00680EAF">
        <w:rPr>
          <w:sz w:val="28"/>
          <w:szCs w:val="28"/>
          <w:u w:val="single"/>
        </w:rPr>
        <w:t>9</w:t>
      </w:r>
      <w:r w:rsidR="00E246EE" w:rsidRPr="00680EAF">
        <w:rPr>
          <w:sz w:val="28"/>
          <w:szCs w:val="28"/>
          <w:u w:val="single"/>
        </w:rPr>
        <w:t xml:space="preserve">, 2022 </w:t>
      </w:r>
      <w:r w:rsidR="00E246EE" w:rsidRPr="00680EAF">
        <w:br/>
        <w:t xml:space="preserve">SEMINAR:  </w:t>
      </w:r>
      <w:r w:rsidRPr="00680EAF">
        <w:t>Economics of Science &amp; Engineering | joint with | China Economy Seminar</w:t>
      </w:r>
      <w:r w:rsidR="00E246EE" w:rsidRPr="00680EAF">
        <w:br/>
      </w:r>
      <w:r w:rsidR="00E246EE">
        <w:t xml:space="preserve">Harvard University, Department of Economics </w:t>
      </w:r>
      <w:r w:rsidR="00E246EE">
        <w:br/>
      </w:r>
      <w:r w:rsidR="0077653F">
        <w:t>Host: Professor Richard B. Freeman</w:t>
      </w:r>
      <w:r w:rsidR="00680EAF">
        <w:br/>
        <w:t>___________________________________________</w:t>
      </w:r>
      <w:r w:rsidR="00680EAF">
        <w:t>___________________________________________</w:t>
      </w:r>
    </w:p>
    <w:p w14:paraId="6F78A9C3" w14:textId="5B7A30F3" w:rsidR="00EA319A" w:rsidRDefault="00B308A8" w:rsidP="00EA319A">
      <w:r>
        <w:t>SPEAKER:</w:t>
      </w:r>
      <w:r w:rsidR="00EA319A" w:rsidRPr="00EA319A">
        <w:t xml:space="preserve"> </w:t>
      </w:r>
      <w:r w:rsidR="00300E58">
        <w:t xml:space="preserve"> </w:t>
      </w:r>
      <w:r w:rsidR="00A32821">
        <w:t xml:space="preserve">Wei Huang </w:t>
      </w:r>
      <w:r w:rsidR="00300E58">
        <w:t>(</w:t>
      </w:r>
      <w:r w:rsidR="00A32821">
        <w:t>Peking Univ, Natl School of Development</w:t>
      </w:r>
      <w:r w:rsidR="00300E58">
        <w:t>)</w:t>
      </w:r>
      <w:r w:rsidR="00300E58">
        <w:br/>
      </w:r>
      <w:r w:rsidR="00EA319A">
        <w:t xml:space="preserve">TITLE: </w:t>
      </w:r>
      <w:r w:rsidR="00300E58">
        <w:t>“</w:t>
      </w:r>
      <w:r w:rsidR="00903F47">
        <w:t>The Tenure-Track System and Academic Research Productivity: Evidence from Reforms in Chinese Universities</w:t>
      </w:r>
      <w:r w:rsidR="00300E58">
        <w:t>”</w:t>
      </w:r>
      <w:r w:rsidR="00300E58">
        <w:br/>
      </w:r>
      <w:r w:rsidR="002674F5">
        <w:t xml:space="preserve">PAPER: </w:t>
      </w:r>
      <w:r w:rsidR="00300E58">
        <w:t xml:space="preserve"> </w:t>
      </w:r>
      <w:r w:rsidR="00A32821">
        <w:t xml:space="preserve">joint with </w:t>
      </w:r>
      <w:proofErr w:type="spellStart"/>
      <w:r w:rsidR="00A32821">
        <w:t>Qingfeng</w:t>
      </w:r>
      <w:proofErr w:type="spellEnd"/>
      <w:r w:rsidR="00A32821">
        <w:t xml:space="preserve"> Liu</w:t>
      </w:r>
      <w:r w:rsidR="00A32821">
        <w:t xml:space="preserve"> (</w:t>
      </w:r>
      <w:r w:rsidR="00A32821">
        <w:t>Tsinghua Univ</w:t>
      </w:r>
      <w:r w:rsidR="00A32821">
        <w:t xml:space="preserve">), </w:t>
      </w:r>
      <w:proofErr w:type="spellStart"/>
      <w:r w:rsidR="00A32821">
        <w:t>JianWei</w:t>
      </w:r>
      <w:proofErr w:type="spellEnd"/>
      <w:r w:rsidR="00A32821">
        <w:t xml:space="preserve"> Xing</w:t>
      </w:r>
      <w:r w:rsidR="00A32821">
        <w:t xml:space="preserve"> (Peking Univ, CCER, NSD), and </w:t>
      </w:r>
      <w:proofErr w:type="spellStart"/>
      <w:r w:rsidR="00A32821">
        <w:t>Shilin</w:t>
      </w:r>
      <w:proofErr w:type="spellEnd"/>
      <w:r w:rsidR="00A32821">
        <w:t xml:space="preserve"> Zheng</w:t>
      </w:r>
      <w:r w:rsidR="00A32821">
        <w:t xml:space="preserve"> (IQTE, </w:t>
      </w:r>
      <w:r w:rsidR="00A32821">
        <w:t>Chinese Academy of Social Sciences</w:t>
      </w:r>
      <w:r w:rsidR="00A32821">
        <w:t>)</w:t>
      </w:r>
      <w:r w:rsidR="00A32821">
        <w:br/>
      </w:r>
      <w:r w:rsidR="00A32821">
        <w:rPr>
          <w:u w:val="single"/>
        </w:rPr>
        <w:br/>
      </w:r>
      <w:r w:rsidRPr="00300E58">
        <w:rPr>
          <w:u w:val="single"/>
        </w:rPr>
        <w:t>ABSTRACT:</w:t>
      </w:r>
      <w:r w:rsidR="00497260" w:rsidRPr="00300E58">
        <w:rPr>
          <w:u w:val="single"/>
        </w:rPr>
        <w:t xml:space="preserve"> </w:t>
      </w:r>
      <w:r w:rsidR="00497260" w:rsidRPr="00300E58">
        <w:rPr>
          <w:u w:val="single"/>
        </w:rPr>
        <w:br/>
      </w:r>
      <w:r w:rsidR="00903F47">
        <w:t>Leveraging personnel system reforms in 46 Chinese economics departments, we conduct an event study to estimate the impact of the tenure-track system on research productivity. Using manually collected individual-level information on each faculty member in these departments, we show that tenure-track faculty have 0.18 (or 130%) more annual publications in high-quality journals during their probationary period than faculty hired under the traditional personnel system. Significant evidence shows that the increased incentives generated by the tenure-track system, not positive selection, leads to this increased productivity. The tenure-track reform accounts for much of the increased productivity in Chinese economic research.</w:t>
      </w:r>
    </w:p>
    <w:p w14:paraId="0FC58248" w14:textId="619F0F90" w:rsidR="00903F47" w:rsidRDefault="00EA319A" w:rsidP="00903F47">
      <w:r w:rsidRPr="00300E58">
        <w:rPr>
          <w:u w:val="single"/>
        </w:rPr>
        <w:t xml:space="preserve">BIO: </w:t>
      </w:r>
      <w:r w:rsidRPr="00300E58">
        <w:rPr>
          <w:u w:val="single"/>
        </w:rPr>
        <w:br/>
      </w:r>
      <w:hyperlink r:id="rId4" w:history="1">
        <w:r w:rsidR="00903F47" w:rsidRPr="00903F47">
          <w:rPr>
            <w:rStyle w:val="Hyperlink"/>
          </w:rPr>
          <w:t>Dr HUANG Wei</w:t>
        </w:r>
      </w:hyperlink>
      <w:r w:rsidR="00903F47">
        <w:t xml:space="preserve"> is an Associate Professor with Tenure at the National School of Development (NSD), Peking University. Previously, he was an assistant professor at Emory University and National University of Singapore. He received his Ph.D. in economics from Harvard in 2016. His research fields include public economics, labor economics, and health economics. His research work has been published in journals such as </w:t>
      </w:r>
      <w:r w:rsidR="00903F47" w:rsidRPr="00903F47">
        <w:rPr>
          <w:i/>
          <w:iCs/>
        </w:rPr>
        <w:t>Review of Economic and Statistics</w:t>
      </w:r>
      <w:r w:rsidR="00903F47">
        <w:t xml:space="preserve">, </w:t>
      </w:r>
      <w:r w:rsidR="00903F47" w:rsidRPr="00903F47">
        <w:rPr>
          <w:i/>
          <w:iCs/>
        </w:rPr>
        <w:t>American Economic Journal: Applied Economics</w:t>
      </w:r>
      <w:r w:rsidR="00903F47">
        <w:t>, Nature, Journal of Economic Perspectives, Journal of Development Economics, Journal of Labor Economics, etc.</w:t>
      </w:r>
    </w:p>
    <w:p w14:paraId="39621502" w14:textId="2C05432F" w:rsidR="00903F47" w:rsidRPr="0095482C" w:rsidRDefault="0095482C" w:rsidP="00903F47">
      <w:pPr>
        <w:rPr>
          <w:u w:val="single"/>
        </w:rPr>
      </w:pPr>
      <w:r w:rsidRPr="0095482C">
        <w:rPr>
          <w:u w:val="single"/>
        </w:rPr>
        <w:t>CO-AUTHOR</w:t>
      </w:r>
      <w:r>
        <w:rPr>
          <w:u w:val="single"/>
        </w:rPr>
        <w:t>S</w:t>
      </w:r>
      <w:r w:rsidRPr="0095482C">
        <w:rPr>
          <w:u w:val="single"/>
        </w:rPr>
        <w:t xml:space="preserve">:  </w:t>
      </w:r>
      <w:r w:rsidR="00466843">
        <w:rPr>
          <w:u w:val="single"/>
        </w:rPr>
        <w:t xml:space="preserve">Full </w:t>
      </w:r>
      <w:r w:rsidRPr="0095482C">
        <w:rPr>
          <w:u w:val="single"/>
        </w:rPr>
        <w:t>Affiliations and contact info:</w:t>
      </w:r>
      <w:r>
        <w:rPr>
          <w:u w:val="single"/>
        </w:rPr>
        <w:br/>
      </w:r>
      <w:proofErr w:type="spellStart"/>
      <w:r w:rsidR="00903F47">
        <w:t>Qingfeng</w:t>
      </w:r>
      <w:proofErr w:type="spellEnd"/>
      <w:r w:rsidR="00903F47">
        <w:t xml:space="preserve"> Liu</w:t>
      </w:r>
      <w:r w:rsidR="00466843">
        <w:t xml:space="preserve"> (</w:t>
      </w:r>
      <w:r w:rsidR="00903F47">
        <w:t>Tsinghua University</w:t>
      </w:r>
      <w:r w:rsidR="00466843">
        <w:t>) &lt;</w:t>
      </w:r>
      <w:r w:rsidR="00903F47">
        <w:t>lqf19@mails.tsinghua.edu.cn</w:t>
      </w:r>
      <w:r w:rsidR="00466843">
        <w:t>&gt;</w:t>
      </w:r>
      <w:r>
        <w:rPr>
          <w:u w:val="single"/>
        </w:rPr>
        <w:br/>
      </w:r>
      <w:proofErr w:type="spellStart"/>
      <w:r w:rsidR="00903F47">
        <w:t>JianWei</w:t>
      </w:r>
      <w:proofErr w:type="spellEnd"/>
      <w:r w:rsidR="00903F47">
        <w:t xml:space="preserve"> Xing</w:t>
      </w:r>
      <w:r w:rsidR="00466843">
        <w:t xml:space="preserve"> (</w:t>
      </w:r>
      <w:r w:rsidR="00903F47">
        <w:t>China Center of Economic Research, National School of Development, Peking University</w:t>
      </w:r>
      <w:r w:rsidR="00466843">
        <w:t>)</w:t>
      </w:r>
      <w:r w:rsidR="00903F47">
        <w:t xml:space="preserve"> </w:t>
      </w:r>
      <w:r w:rsidR="00466843">
        <w:t>&lt;</w:t>
      </w:r>
      <w:r w:rsidR="00903F47">
        <w:t>jerryxing@nsd.pku.edu.cn</w:t>
      </w:r>
      <w:r w:rsidR="00466843">
        <w:t>&gt;</w:t>
      </w:r>
      <w:r>
        <w:rPr>
          <w:u w:val="single"/>
        </w:rPr>
        <w:br/>
      </w:r>
      <w:proofErr w:type="spellStart"/>
      <w:r w:rsidR="00903F47">
        <w:t>Shilin</w:t>
      </w:r>
      <w:proofErr w:type="spellEnd"/>
      <w:r w:rsidR="00903F47">
        <w:t xml:space="preserve"> Zheng</w:t>
      </w:r>
      <w:r w:rsidR="00466843">
        <w:t xml:space="preserve"> (</w:t>
      </w:r>
      <w:r w:rsidR="00903F47">
        <w:t>Institute of Quantitative &amp; Technological Economics, Chinese Academy of Social Sciences</w:t>
      </w:r>
      <w:r w:rsidR="00466843">
        <w:t>)</w:t>
      </w:r>
      <w:r w:rsidR="00903F47">
        <w:t xml:space="preserve"> </w:t>
      </w:r>
      <w:r w:rsidR="00466843">
        <w:t>&lt;</w:t>
      </w:r>
      <w:r w:rsidR="00903F47">
        <w:t>shilinzheng@126.com</w:t>
      </w:r>
      <w:r w:rsidR="00466843">
        <w:t>&gt;</w:t>
      </w:r>
    </w:p>
    <w:sectPr w:rsidR="00903F47" w:rsidRPr="0095482C" w:rsidSect="00680EAF">
      <w:pgSz w:w="12240" w:h="15840"/>
      <w:pgMar w:top="14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8"/>
    <w:rsid w:val="00075A20"/>
    <w:rsid w:val="002674F5"/>
    <w:rsid w:val="002F5AAE"/>
    <w:rsid w:val="00300E58"/>
    <w:rsid w:val="004661DD"/>
    <w:rsid w:val="00466843"/>
    <w:rsid w:val="00497260"/>
    <w:rsid w:val="00652242"/>
    <w:rsid w:val="00680EAF"/>
    <w:rsid w:val="006E029B"/>
    <w:rsid w:val="0077653F"/>
    <w:rsid w:val="00903F47"/>
    <w:rsid w:val="0095482C"/>
    <w:rsid w:val="009845B3"/>
    <w:rsid w:val="00A32821"/>
    <w:rsid w:val="00B308A8"/>
    <w:rsid w:val="00D41563"/>
    <w:rsid w:val="00D42936"/>
    <w:rsid w:val="00E052E2"/>
    <w:rsid w:val="00E246EE"/>
    <w:rsid w:val="00E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EE5"/>
  <w15:chartTrackingRefBased/>
  <w15:docId w15:val="{1558389A-6735-45BC-B689-B5564A9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AE"/>
    <w:rPr>
      <w:color w:val="0563C1" w:themeColor="hyperlink"/>
      <w:u w:val="single"/>
    </w:rPr>
  </w:style>
  <w:style w:type="character" w:styleId="UnresolvedMention">
    <w:name w:val="Unresolved Mention"/>
    <w:basedOn w:val="DefaultParagraphFont"/>
    <w:uiPriority w:val="99"/>
    <w:semiHidden/>
    <w:unhideWhenUsed/>
    <w:rsid w:val="002F5AAE"/>
    <w:rPr>
      <w:color w:val="605E5C"/>
      <w:shd w:val="clear" w:color="auto" w:fill="E1DFDD"/>
    </w:rPr>
  </w:style>
  <w:style w:type="character" w:styleId="FollowedHyperlink">
    <w:name w:val="FollowedHyperlink"/>
    <w:basedOn w:val="DefaultParagraphFont"/>
    <w:uiPriority w:val="99"/>
    <w:semiHidden/>
    <w:unhideWhenUsed/>
    <w:rsid w:val="002F5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936">
      <w:bodyDiv w:val="1"/>
      <w:marLeft w:val="0"/>
      <w:marRight w:val="0"/>
      <w:marTop w:val="0"/>
      <w:marBottom w:val="0"/>
      <w:divBdr>
        <w:top w:val="none" w:sz="0" w:space="0" w:color="auto"/>
        <w:left w:val="none" w:sz="0" w:space="0" w:color="auto"/>
        <w:bottom w:val="none" w:sz="0" w:space="0" w:color="auto"/>
        <w:right w:val="none" w:sz="0" w:space="0" w:color="auto"/>
      </w:divBdr>
      <w:divsChild>
        <w:div w:id="182475315">
          <w:marLeft w:val="0"/>
          <w:marRight w:val="0"/>
          <w:marTop w:val="0"/>
          <w:marBottom w:val="0"/>
          <w:divBdr>
            <w:top w:val="none" w:sz="0" w:space="0" w:color="auto"/>
            <w:left w:val="none" w:sz="0" w:space="0" w:color="auto"/>
            <w:bottom w:val="none" w:sz="0" w:space="0" w:color="auto"/>
            <w:right w:val="none" w:sz="0" w:space="0" w:color="auto"/>
          </w:divBdr>
        </w:div>
        <w:div w:id="165170371">
          <w:marLeft w:val="0"/>
          <w:marRight w:val="0"/>
          <w:marTop w:val="0"/>
          <w:marBottom w:val="0"/>
          <w:divBdr>
            <w:top w:val="none" w:sz="0" w:space="0" w:color="auto"/>
            <w:left w:val="none" w:sz="0" w:space="0" w:color="auto"/>
            <w:bottom w:val="none" w:sz="0" w:space="0" w:color="auto"/>
            <w:right w:val="none" w:sz="0" w:space="0" w:color="auto"/>
          </w:divBdr>
        </w:div>
        <w:div w:id="1693258957">
          <w:marLeft w:val="0"/>
          <w:marRight w:val="0"/>
          <w:marTop w:val="0"/>
          <w:marBottom w:val="0"/>
          <w:divBdr>
            <w:top w:val="none" w:sz="0" w:space="0" w:color="auto"/>
            <w:left w:val="none" w:sz="0" w:space="0" w:color="auto"/>
            <w:bottom w:val="none" w:sz="0" w:space="0" w:color="auto"/>
            <w:right w:val="none" w:sz="0" w:space="0" w:color="auto"/>
          </w:divBdr>
        </w:div>
        <w:div w:id="2119063128">
          <w:marLeft w:val="0"/>
          <w:marRight w:val="0"/>
          <w:marTop w:val="0"/>
          <w:marBottom w:val="0"/>
          <w:divBdr>
            <w:top w:val="none" w:sz="0" w:space="0" w:color="auto"/>
            <w:left w:val="none" w:sz="0" w:space="0" w:color="auto"/>
            <w:bottom w:val="none" w:sz="0" w:space="0" w:color="auto"/>
            <w:right w:val="none" w:sz="0" w:space="0" w:color="auto"/>
          </w:divBdr>
        </w:div>
        <w:div w:id="576789036">
          <w:marLeft w:val="0"/>
          <w:marRight w:val="0"/>
          <w:marTop w:val="0"/>
          <w:marBottom w:val="0"/>
          <w:divBdr>
            <w:top w:val="none" w:sz="0" w:space="0" w:color="auto"/>
            <w:left w:val="none" w:sz="0" w:space="0" w:color="auto"/>
            <w:bottom w:val="none" w:sz="0" w:space="0" w:color="auto"/>
            <w:right w:val="none" w:sz="0" w:space="0" w:color="auto"/>
          </w:divBdr>
        </w:div>
      </w:divsChild>
    </w:div>
    <w:div w:id="891883760">
      <w:bodyDiv w:val="1"/>
      <w:marLeft w:val="0"/>
      <w:marRight w:val="0"/>
      <w:marTop w:val="0"/>
      <w:marBottom w:val="0"/>
      <w:divBdr>
        <w:top w:val="none" w:sz="0" w:space="0" w:color="auto"/>
        <w:left w:val="none" w:sz="0" w:space="0" w:color="auto"/>
        <w:bottom w:val="none" w:sz="0" w:space="0" w:color="auto"/>
        <w:right w:val="none" w:sz="0" w:space="0" w:color="auto"/>
      </w:divBdr>
      <w:divsChild>
        <w:div w:id="936523531">
          <w:marLeft w:val="0"/>
          <w:marRight w:val="0"/>
          <w:marTop w:val="0"/>
          <w:marBottom w:val="0"/>
          <w:divBdr>
            <w:top w:val="none" w:sz="0" w:space="0" w:color="auto"/>
            <w:left w:val="none" w:sz="0" w:space="0" w:color="auto"/>
            <w:bottom w:val="none" w:sz="0" w:space="0" w:color="auto"/>
            <w:right w:val="none" w:sz="0" w:space="0" w:color="auto"/>
          </w:divBdr>
        </w:div>
        <w:div w:id="1265041449">
          <w:marLeft w:val="0"/>
          <w:marRight w:val="0"/>
          <w:marTop w:val="0"/>
          <w:marBottom w:val="0"/>
          <w:divBdr>
            <w:top w:val="none" w:sz="0" w:space="0" w:color="auto"/>
            <w:left w:val="none" w:sz="0" w:space="0" w:color="auto"/>
            <w:bottom w:val="none" w:sz="0" w:space="0" w:color="auto"/>
            <w:right w:val="none" w:sz="0" w:space="0" w:color="auto"/>
          </w:divBdr>
        </w:div>
        <w:div w:id="921371385">
          <w:marLeft w:val="0"/>
          <w:marRight w:val="0"/>
          <w:marTop w:val="0"/>
          <w:marBottom w:val="0"/>
          <w:divBdr>
            <w:top w:val="none" w:sz="0" w:space="0" w:color="auto"/>
            <w:left w:val="none" w:sz="0" w:space="0" w:color="auto"/>
            <w:bottom w:val="none" w:sz="0" w:space="0" w:color="auto"/>
            <w:right w:val="none" w:sz="0" w:space="0" w:color="auto"/>
          </w:divBdr>
        </w:div>
        <w:div w:id="502747952">
          <w:marLeft w:val="0"/>
          <w:marRight w:val="0"/>
          <w:marTop w:val="0"/>
          <w:marBottom w:val="0"/>
          <w:divBdr>
            <w:top w:val="none" w:sz="0" w:space="0" w:color="auto"/>
            <w:left w:val="none" w:sz="0" w:space="0" w:color="auto"/>
            <w:bottom w:val="none" w:sz="0" w:space="0" w:color="auto"/>
            <w:right w:val="none" w:sz="0" w:space="0" w:color="auto"/>
          </w:divBdr>
        </w:div>
        <w:div w:id="148517462">
          <w:marLeft w:val="0"/>
          <w:marRight w:val="0"/>
          <w:marTop w:val="0"/>
          <w:marBottom w:val="0"/>
          <w:divBdr>
            <w:top w:val="none" w:sz="0" w:space="0" w:color="auto"/>
            <w:left w:val="none" w:sz="0" w:space="0" w:color="auto"/>
            <w:bottom w:val="none" w:sz="0" w:space="0" w:color="auto"/>
            <w:right w:val="none" w:sz="0" w:space="0" w:color="auto"/>
          </w:divBdr>
        </w:div>
      </w:divsChild>
    </w:div>
    <w:div w:id="121303399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0">
          <w:marLeft w:val="0"/>
          <w:marRight w:val="0"/>
          <w:marTop w:val="0"/>
          <w:marBottom w:val="0"/>
          <w:divBdr>
            <w:top w:val="none" w:sz="0" w:space="0" w:color="auto"/>
            <w:left w:val="none" w:sz="0" w:space="0" w:color="auto"/>
            <w:bottom w:val="none" w:sz="0" w:space="0" w:color="auto"/>
            <w:right w:val="none" w:sz="0" w:space="0" w:color="auto"/>
          </w:divBdr>
        </w:div>
      </w:divsChild>
    </w:div>
    <w:div w:id="1306356575">
      <w:bodyDiv w:val="1"/>
      <w:marLeft w:val="0"/>
      <w:marRight w:val="0"/>
      <w:marTop w:val="0"/>
      <w:marBottom w:val="0"/>
      <w:divBdr>
        <w:top w:val="none" w:sz="0" w:space="0" w:color="auto"/>
        <w:left w:val="none" w:sz="0" w:space="0" w:color="auto"/>
        <w:bottom w:val="none" w:sz="0" w:space="0" w:color="auto"/>
        <w:right w:val="none" w:sz="0" w:space="0" w:color="auto"/>
      </w:divBdr>
      <w:divsChild>
        <w:div w:id="1340158671">
          <w:marLeft w:val="0"/>
          <w:marRight w:val="0"/>
          <w:marTop w:val="0"/>
          <w:marBottom w:val="0"/>
          <w:divBdr>
            <w:top w:val="none" w:sz="0" w:space="0" w:color="auto"/>
            <w:left w:val="none" w:sz="0" w:space="0" w:color="auto"/>
            <w:bottom w:val="none" w:sz="0" w:space="0" w:color="auto"/>
            <w:right w:val="none" w:sz="0" w:space="0" w:color="auto"/>
          </w:divBdr>
          <w:divsChild>
            <w:div w:id="1566985897">
              <w:marLeft w:val="0"/>
              <w:marRight w:val="0"/>
              <w:marTop w:val="0"/>
              <w:marBottom w:val="0"/>
              <w:divBdr>
                <w:top w:val="none" w:sz="0" w:space="0" w:color="auto"/>
                <w:left w:val="none" w:sz="0" w:space="0" w:color="auto"/>
                <w:bottom w:val="none" w:sz="0" w:space="0" w:color="auto"/>
                <w:right w:val="none" w:sz="0" w:space="0" w:color="auto"/>
              </w:divBdr>
              <w:divsChild>
                <w:div w:id="1899390348">
                  <w:marLeft w:val="0"/>
                  <w:marRight w:val="0"/>
                  <w:marTop w:val="0"/>
                  <w:marBottom w:val="0"/>
                  <w:divBdr>
                    <w:top w:val="none" w:sz="0" w:space="0" w:color="auto"/>
                    <w:left w:val="none" w:sz="0" w:space="0" w:color="auto"/>
                    <w:bottom w:val="none" w:sz="0" w:space="0" w:color="auto"/>
                    <w:right w:val="none" w:sz="0" w:space="0" w:color="auto"/>
                  </w:divBdr>
                  <w:divsChild>
                    <w:div w:id="833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5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0800280">
              <w:marLeft w:val="0"/>
              <w:marRight w:val="0"/>
              <w:marTop w:val="0"/>
              <w:marBottom w:val="0"/>
              <w:divBdr>
                <w:top w:val="none" w:sz="0" w:space="0" w:color="auto"/>
                <w:left w:val="none" w:sz="0" w:space="0" w:color="auto"/>
                <w:bottom w:val="none" w:sz="0" w:space="0" w:color="auto"/>
                <w:right w:val="none" w:sz="0" w:space="0" w:color="auto"/>
              </w:divBdr>
              <w:divsChild>
                <w:div w:id="1491752519">
                  <w:marLeft w:val="0"/>
                  <w:marRight w:val="0"/>
                  <w:marTop w:val="0"/>
                  <w:marBottom w:val="0"/>
                  <w:divBdr>
                    <w:top w:val="none" w:sz="0" w:space="0" w:color="auto"/>
                    <w:left w:val="none" w:sz="0" w:space="0" w:color="auto"/>
                    <w:bottom w:val="none" w:sz="0" w:space="0" w:color="auto"/>
                    <w:right w:val="none" w:sz="0" w:space="0" w:color="auto"/>
                  </w:divBdr>
                  <w:divsChild>
                    <w:div w:id="547380870">
                      <w:marLeft w:val="0"/>
                      <w:marRight w:val="0"/>
                      <w:marTop w:val="0"/>
                      <w:marBottom w:val="0"/>
                      <w:divBdr>
                        <w:top w:val="none" w:sz="0" w:space="0" w:color="auto"/>
                        <w:left w:val="none" w:sz="0" w:space="0" w:color="auto"/>
                        <w:bottom w:val="none" w:sz="0" w:space="0" w:color="auto"/>
                        <w:right w:val="none" w:sz="0" w:space="0" w:color="auto"/>
                      </w:divBdr>
                      <w:divsChild>
                        <w:div w:id="13094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192">
          <w:marLeft w:val="0"/>
          <w:marRight w:val="0"/>
          <w:marTop w:val="0"/>
          <w:marBottom w:val="0"/>
          <w:divBdr>
            <w:top w:val="none" w:sz="0" w:space="0" w:color="auto"/>
            <w:left w:val="none" w:sz="0" w:space="0" w:color="auto"/>
            <w:bottom w:val="none" w:sz="0" w:space="0" w:color="auto"/>
            <w:right w:val="none" w:sz="0" w:space="0" w:color="auto"/>
          </w:divBdr>
          <w:divsChild>
            <w:div w:id="1469476244">
              <w:marLeft w:val="0"/>
              <w:marRight w:val="0"/>
              <w:marTop w:val="0"/>
              <w:marBottom w:val="0"/>
              <w:divBdr>
                <w:top w:val="none" w:sz="0" w:space="0" w:color="auto"/>
                <w:left w:val="none" w:sz="0" w:space="0" w:color="auto"/>
                <w:bottom w:val="none" w:sz="0" w:space="0" w:color="auto"/>
                <w:right w:val="none" w:sz="0" w:space="0" w:color="auto"/>
              </w:divBdr>
              <w:divsChild>
                <w:div w:id="482967323">
                  <w:marLeft w:val="0"/>
                  <w:marRight w:val="0"/>
                  <w:marTop w:val="0"/>
                  <w:marBottom w:val="0"/>
                  <w:divBdr>
                    <w:top w:val="none" w:sz="0" w:space="0" w:color="auto"/>
                    <w:left w:val="none" w:sz="0" w:space="0" w:color="auto"/>
                    <w:bottom w:val="none" w:sz="0" w:space="0" w:color="auto"/>
                    <w:right w:val="none" w:sz="0" w:space="0" w:color="auto"/>
                  </w:divBdr>
                  <w:divsChild>
                    <w:div w:id="17039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205">
          <w:blockQuote w:val="1"/>
          <w:marLeft w:val="600"/>
          <w:marRight w:val="0"/>
          <w:marTop w:val="0"/>
          <w:marBottom w:val="0"/>
          <w:divBdr>
            <w:top w:val="none" w:sz="0" w:space="0" w:color="auto"/>
            <w:left w:val="none" w:sz="0" w:space="0" w:color="auto"/>
            <w:bottom w:val="none" w:sz="0" w:space="0" w:color="auto"/>
            <w:right w:val="none" w:sz="0" w:space="0" w:color="auto"/>
          </w:divBdr>
          <w:divsChild>
            <w:div w:id="688062771">
              <w:marLeft w:val="0"/>
              <w:marRight w:val="0"/>
              <w:marTop w:val="0"/>
              <w:marBottom w:val="0"/>
              <w:divBdr>
                <w:top w:val="none" w:sz="0" w:space="0" w:color="auto"/>
                <w:left w:val="none" w:sz="0" w:space="0" w:color="auto"/>
                <w:bottom w:val="none" w:sz="0" w:space="0" w:color="auto"/>
                <w:right w:val="none" w:sz="0" w:space="0" w:color="auto"/>
              </w:divBdr>
              <w:divsChild>
                <w:div w:id="1368221014">
                  <w:marLeft w:val="0"/>
                  <w:marRight w:val="0"/>
                  <w:marTop w:val="0"/>
                  <w:marBottom w:val="0"/>
                  <w:divBdr>
                    <w:top w:val="none" w:sz="0" w:space="0" w:color="auto"/>
                    <w:left w:val="none" w:sz="0" w:space="0" w:color="auto"/>
                    <w:bottom w:val="none" w:sz="0" w:space="0" w:color="auto"/>
                    <w:right w:val="none" w:sz="0" w:space="0" w:color="auto"/>
                  </w:divBdr>
                  <w:divsChild>
                    <w:div w:id="1417628276">
                      <w:marLeft w:val="0"/>
                      <w:marRight w:val="0"/>
                      <w:marTop w:val="0"/>
                      <w:marBottom w:val="0"/>
                      <w:divBdr>
                        <w:top w:val="none" w:sz="0" w:space="0" w:color="auto"/>
                        <w:left w:val="none" w:sz="0" w:space="0" w:color="auto"/>
                        <w:bottom w:val="none" w:sz="0" w:space="0" w:color="auto"/>
                        <w:right w:val="none" w:sz="0" w:space="0" w:color="auto"/>
                      </w:divBdr>
                      <w:divsChild>
                        <w:div w:id="1799296097">
                          <w:marLeft w:val="0"/>
                          <w:marRight w:val="0"/>
                          <w:marTop w:val="0"/>
                          <w:marBottom w:val="0"/>
                          <w:divBdr>
                            <w:top w:val="none" w:sz="0" w:space="0" w:color="auto"/>
                            <w:left w:val="none" w:sz="0" w:space="0" w:color="auto"/>
                            <w:bottom w:val="none" w:sz="0" w:space="0" w:color="auto"/>
                            <w:right w:val="none" w:sz="0" w:space="0" w:color="auto"/>
                          </w:divBdr>
                          <w:divsChild>
                            <w:div w:id="857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40658">
              <w:marLeft w:val="0"/>
              <w:marRight w:val="0"/>
              <w:marTop w:val="0"/>
              <w:marBottom w:val="0"/>
              <w:divBdr>
                <w:top w:val="none" w:sz="0" w:space="0" w:color="auto"/>
                <w:left w:val="none" w:sz="0" w:space="0" w:color="auto"/>
                <w:bottom w:val="none" w:sz="0" w:space="0" w:color="auto"/>
                <w:right w:val="none" w:sz="0" w:space="0" w:color="auto"/>
              </w:divBdr>
              <w:divsChild>
                <w:div w:id="1513567275">
                  <w:marLeft w:val="0"/>
                  <w:marRight w:val="0"/>
                  <w:marTop w:val="0"/>
                  <w:marBottom w:val="0"/>
                  <w:divBdr>
                    <w:top w:val="none" w:sz="0" w:space="0" w:color="auto"/>
                    <w:left w:val="none" w:sz="0" w:space="0" w:color="auto"/>
                    <w:bottom w:val="none" w:sz="0" w:space="0" w:color="auto"/>
                    <w:right w:val="none" w:sz="0" w:space="0" w:color="auto"/>
                  </w:divBdr>
                  <w:divsChild>
                    <w:div w:id="1997419756">
                      <w:marLeft w:val="0"/>
                      <w:marRight w:val="0"/>
                      <w:marTop w:val="0"/>
                      <w:marBottom w:val="0"/>
                      <w:divBdr>
                        <w:top w:val="none" w:sz="0" w:space="0" w:color="auto"/>
                        <w:left w:val="none" w:sz="0" w:space="0" w:color="auto"/>
                        <w:bottom w:val="none" w:sz="0" w:space="0" w:color="auto"/>
                        <w:right w:val="none" w:sz="0" w:space="0" w:color="auto"/>
                      </w:divBdr>
                      <w:divsChild>
                        <w:div w:id="1230262314">
                          <w:marLeft w:val="0"/>
                          <w:marRight w:val="0"/>
                          <w:marTop w:val="0"/>
                          <w:marBottom w:val="0"/>
                          <w:divBdr>
                            <w:top w:val="none" w:sz="0" w:space="0" w:color="auto"/>
                            <w:left w:val="none" w:sz="0" w:space="0" w:color="auto"/>
                            <w:bottom w:val="none" w:sz="0" w:space="0" w:color="auto"/>
                            <w:right w:val="none" w:sz="0" w:space="0" w:color="auto"/>
                          </w:divBdr>
                          <w:divsChild>
                            <w:div w:id="4027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6128">
              <w:marLeft w:val="0"/>
              <w:marRight w:val="0"/>
              <w:marTop w:val="0"/>
              <w:marBottom w:val="0"/>
              <w:divBdr>
                <w:top w:val="none" w:sz="0" w:space="0" w:color="auto"/>
                <w:left w:val="none" w:sz="0" w:space="0" w:color="auto"/>
                <w:bottom w:val="none" w:sz="0" w:space="0" w:color="auto"/>
                <w:right w:val="none" w:sz="0" w:space="0" w:color="auto"/>
              </w:divBdr>
              <w:divsChild>
                <w:div w:id="1624144239">
                  <w:marLeft w:val="0"/>
                  <w:marRight w:val="0"/>
                  <w:marTop w:val="0"/>
                  <w:marBottom w:val="0"/>
                  <w:divBdr>
                    <w:top w:val="none" w:sz="0" w:space="0" w:color="auto"/>
                    <w:left w:val="none" w:sz="0" w:space="0" w:color="auto"/>
                    <w:bottom w:val="none" w:sz="0" w:space="0" w:color="auto"/>
                    <w:right w:val="none" w:sz="0" w:space="0" w:color="auto"/>
                  </w:divBdr>
                  <w:divsChild>
                    <w:div w:id="1973944609">
                      <w:marLeft w:val="0"/>
                      <w:marRight w:val="0"/>
                      <w:marTop w:val="0"/>
                      <w:marBottom w:val="0"/>
                      <w:divBdr>
                        <w:top w:val="none" w:sz="0" w:space="0" w:color="auto"/>
                        <w:left w:val="none" w:sz="0" w:space="0" w:color="auto"/>
                        <w:bottom w:val="none" w:sz="0" w:space="0" w:color="auto"/>
                        <w:right w:val="none" w:sz="0" w:space="0" w:color="auto"/>
                      </w:divBdr>
                      <w:divsChild>
                        <w:div w:id="1874611375">
                          <w:marLeft w:val="0"/>
                          <w:marRight w:val="0"/>
                          <w:marTop w:val="0"/>
                          <w:marBottom w:val="0"/>
                          <w:divBdr>
                            <w:top w:val="none" w:sz="0" w:space="0" w:color="auto"/>
                            <w:left w:val="none" w:sz="0" w:space="0" w:color="auto"/>
                            <w:bottom w:val="none" w:sz="0" w:space="0" w:color="auto"/>
                            <w:right w:val="none" w:sz="0" w:space="0" w:color="auto"/>
                          </w:divBdr>
                          <w:divsChild>
                            <w:div w:id="9285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8019">
              <w:marLeft w:val="0"/>
              <w:marRight w:val="0"/>
              <w:marTop w:val="0"/>
              <w:marBottom w:val="0"/>
              <w:divBdr>
                <w:top w:val="none" w:sz="0" w:space="0" w:color="auto"/>
                <w:left w:val="none" w:sz="0" w:space="0" w:color="auto"/>
                <w:bottom w:val="none" w:sz="0" w:space="0" w:color="auto"/>
                <w:right w:val="none" w:sz="0" w:space="0" w:color="auto"/>
              </w:divBdr>
              <w:divsChild>
                <w:div w:id="1700007772">
                  <w:marLeft w:val="0"/>
                  <w:marRight w:val="0"/>
                  <w:marTop w:val="0"/>
                  <w:marBottom w:val="0"/>
                  <w:divBdr>
                    <w:top w:val="none" w:sz="0" w:space="0" w:color="auto"/>
                    <w:left w:val="none" w:sz="0" w:space="0" w:color="auto"/>
                    <w:bottom w:val="none" w:sz="0" w:space="0" w:color="auto"/>
                    <w:right w:val="none" w:sz="0" w:space="0" w:color="auto"/>
                  </w:divBdr>
                  <w:divsChild>
                    <w:div w:id="899101001">
                      <w:marLeft w:val="0"/>
                      <w:marRight w:val="0"/>
                      <w:marTop w:val="0"/>
                      <w:marBottom w:val="0"/>
                      <w:divBdr>
                        <w:top w:val="none" w:sz="0" w:space="0" w:color="auto"/>
                        <w:left w:val="none" w:sz="0" w:space="0" w:color="auto"/>
                        <w:bottom w:val="none" w:sz="0" w:space="0" w:color="auto"/>
                        <w:right w:val="none" w:sz="0" w:space="0" w:color="auto"/>
                      </w:divBdr>
                      <w:divsChild>
                        <w:div w:id="960187282">
                          <w:marLeft w:val="0"/>
                          <w:marRight w:val="0"/>
                          <w:marTop w:val="0"/>
                          <w:marBottom w:val="0"/>
                          <w:divBdr>
                            <w:top w:val="none" w:sz="0" w:space="0" w:color="auto"/>
                            <w:left w:val="none" w:sz="0" w:space="0" w:color="auto"/>
                            <w:bottom w:val="none" w:sz="0" w:space="0" w:color="auto"/>
                            <w:right w:val="none" w:sz="0" w:space="0" w:color="auto"/>
                          </w:divBdr>
                          <w:divsChild>
                            <w:div w:id="1127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nsd.pku.edu.cn/faculty/fulltime/h/52538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4</cp:revision>
  <dcterms:created xsi:type="dcterms:W3CDTF">2022-11-02T14:15:00Z</dcterms:created>
  <dcterms:modified xsi:type="dcterms:W3CDTF">2022-11-02T14:54:00Z</dcterms:modified>
</cp:coreProperties>
</file>