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6CF5" w14:textId="2D742BFA" w:rsidR="00CB690A" w:rsidRDefault="00490C01"/>
    <w:p w14:paraId="5CC7D369" w14:textId="790648D2" w:rsidR="00404DF3" w:rsidRDefault="00404DF3"/>
    <w:p w14:paraId="1BE2DC82" w14:textId="77777777" w:rsidR="00EE79D0" w:rsidRDefault="00EE79D0" w:rsidP="00EE79D0"/>
    <w:p w14:paraId="24134E1C" w14:textId="0F09CC24" w:rsidR="00EE79D0" w:rsidRDefault="00EE79D0" w:rsidP="00EE79D0">
      <w:pPr>
        <w:rPr>
          <w:b/>
          <w:bCs/>
        </w:rPr>
      </w:pPr>
      <w:r>
        <w:rPr>
          <w:b/>
          <w:bCs/>
        </w:rPr>
        <w:t xml:space="preserve">Attrition and Attraction in STEM: </w:t>
      </w:r>
    </w:p>
    <w:p w14:paraId="693237A0" w14:textId="1AE90FF8" w:rsidR="00EE79D0" w:rsidRDefault="00EE79D0" w:rsidP="00EE79D0">
      <w:r>
        <w:rPr>
          <w:b/>
          <w:bCs/>
        </w:rPr>
        <w:t xml:space="preserve">Gender and </w:t>
      </w:r>
      <w:r w:rsidR="00133A81">
        <w:rPr>
          <w:b/>
          <w:bCs/>
        </w:rPr>
        <w:t>d</w:t>
      </w:r>
      <w:r>
        <w:rPr>
          <w:b/>
          <w:bCs/>
        </w:rPr>
        <w:t xml:space="preserve">emographic </w:t>
      </w:r>
      <w:r w:rsidR="00133A81">
        <w:rPr>
          <w:b/>
          <w:bCs/>
        </w:rPr>
        <w:t>f</w:t>
      </w:r>
      <w:r>
        <w:rPr>
          <w:b/>
          <w:bCs/>
        </w:rPr>
        <w:t xml:space="preserve">lows in and out of </w:t>
      </w:r>
      <w:r w:rsidR="00133A81">
        <w:rPr>
          <w:b/>
          <w:bCs/>
        </w:rPr>
        <w:t>c</w:t>
      </w:r>
      <w:r>
        <w:rPr>
          <w:b/>
          <w:bCs/>
        </w:rPr>
        <w:t xml:space="preserve">ollege </w:t>
      </w:r>
      <w:r w:rsidR="00133A81">
        <w:rPr>
          <w:b/>
          <w:bCs/>
        </w:rPr>
        <w:t>m</w:t>
      </w:r>
      <w:r>
        <w:rPr>
          <w:b/>
          <w:bCs/>
        </w:rPr>
        <w:t>ajors</w:t>
      </w:r>
    </w:p>
    <w:p w14:paraId="2B161290" w14:textId="52509EFF" w:rsidR="00EE79D0" w:rsidRDefault="00EE79D0" w:rsidP="007C40EF"/>
    <w:p w14:paraId="77BC8646" w14:textId="77777777" w:rsidR="00EE79D0" w:rsidRDefault="00EE79D0" w:rsidP="007C40EF"/>
    <w:p w14:paraId="1B5F5D34" w14:textId="2F47F385" w:rsidR="00EE79D0" w:rsidRDefault="00EE79D0" w:rsidP="007C40EF">
      <w:r>
        <w:t>Hal Salzman</w:t>
      </w:r>
    </w:p>
    <w:p w14:paraId="1E76EF29" w14:textId="77777777" w:rsidR="00EE79D0" w:rsidRPr="00EE79D0" w:rsidRDefault="00EE79D0" w:rsidP="00EE79D0">
      <w:r w:rsidRPr="00EE79D0">
        <w:t>E.J. Bloustein School of Planning &amp; Public Policy</w:t>
      </w:r>
    </w:p>
    <w:p w14:paraId="53C1CA64" w14:textId="77777777" w:rsidR="00EE79D0" w:rsidRPr="00EE79D0" w:rsidRDefault="00EE79D0" w:rsidP="00EE79D0">
      <w:r w:rsidRPr="00EE79D0">
        <w:t xml:space="preserve">J.J. </w:t>
      </w:r>
      <w:proofErr w:type="spellStart"/>
      <w:r w:rsidRPr="00EE79D0">
        <w:t>Heldrich</w:t>
      </w:r>
      <w:proofErr w:type="spellEnd"/>
      <w:r w:rsidRPr="00EE79D0">
        <w:t xml:space="preserve"> Center for Workforce Development</w:t>
      </w:r>
    </w:p>
    <w:p w14:paraId="4C7E37A4" w14:textId="0DC8306F" w:rsidR="00EE79D0" w:rsidRDefault="00EE79D0" w:rsidP="00EE79D0">
      <w:r w:rsidRPr="00EE79D0">
        <w:t>Rutgers University</w:t>
      </w:r>
    </w:p>
    <w:p w14:paraId="53F6D888" w14:textId="01EC353A" w:rsidR="00EE79D0" w:rsidRDefault="00490C01" w:rsidP="00EE79D0">
      <w:hyperlink r:id="rId5" w:history="1">
        <w:r w:rsidR="00EE79D0" w:rsidRPr="00396E25">
          <w:rPr>
            <w:rStyle w:val="Hyperlink"/>
          </w:rPr>
          <w:t>HSalzman@Rutgers.edu</w:t>
        </w:r>
      </w:hyperlink>
    </w:p>
    <w:p w14:paraId="70B4227C" w14:textId="77777777" w:rsidR="00ED523A" w:rsidRDefault="00490C01" w:rsidP="00ED523A">
      <w:hyperlink r:id="rId6" w:history="1">
        <w:r w:rsidR="00ED523A">
          <w:rPr>
            <w:rStyle w:val="Hyperlink"/>
          </w:rPr>
          <w:t>https://go.rutgers.edu/STEMRU</w:t>
        </w:r>
      </w:hyperlink>
    </w:p>
    <w:p w14:paraId="7655F06F" w14:textId="34DD0801" w:rsidR="00EE79D0" w:rsidRDefault="00EE79D0" w:rsidP="007C40EF"/>
    <w:p w14:paraId="467BBF4B" w14:textId="77777777" w:rsidR="00EE79D0" w:rsidRDefault="00EE79D0" w:rsidP="007C40EF"/>
    <w:p w14:paraId="7B60740C" w14:textId="348752AE" w:rsidR="00EE79D0" w:rsidRDefault="00EE79D0" w:rsidP="007C40EF">
      <w:r>
        <w:t>Daniel Douglas</w:t>
      </w:r>
    </w:p>
    <w:p w14:paraId="00DF2FEE" w14:textId="77777777" w:rsidR="007C40EF" w:rsidRDefault="007C40EF" w:rsidP="007C40EF">
      <w:r>
        <w:t>Educational Studies and Sociology</w:t>
      </w:r>
    </w:p>
    <w:p w14:paraId="0C797DCB" w14:textId="35BF2445" w:rsidR="007C40EF" w:rsidRDefault="007C40EF" w:rsidP="007C40EF">
      <w:r>
        <w:t>Trinity College</w:t>
      </w:r>
    </w:p>
    <w:p w14:paraId="1D0E6360" w14:textId="7EB2539E" w:rsidR="007C40EF" w:rsidRPr="00133A81" w:rsidRDefault="00EE79D0" w:rsidP="007C40EF">
      <w:pPr>
        <w:rPr>
          <w:i/>
          <w:iCs/>
        </w:rPr>
      </w:pPr>
      <w:r w:rsidRPr="00133A81">
        <w:rPr>
          <w:i/>
          <w:iCs/>
        </w:rPr>
        <w:t>and</w:t>
      </w:r>
    </w:p>
    <w:p w14:paraId="131E65EB" w14:textId="77777777" w:rsidR="00EE79D0" w:rsidRDefault="007C40EF" w:rsidP="007C40EF">
      <w:r>
        <w:t>Education and Employment Research Center</w:t>
      </w:r>
    </w:p>
    <w:p w14:paraId="24AE29A7" w14:textId="13D3141E" w:rsidR="007C40EF" w:rsidRDefault="00EE79D0" w:rsidP="007C40EF">
      <w:r>
        <w:t>School of Management</w:t>
      </w:r>
      <w:r w:rsidR="004B567C">
        <w:t xml:space="preserve"> and Labor</w:t>
      </w:r>
      <w:r>
        <w:t xml:space="preserve"> Relations</w:t>
      </w:r>
      <w:r w:rsidR="007C40EF">
        <w:t xml:space="preserve"> </w:t>
      </w:r>
    </w:p>
    <w:p w14:paraId="425F648D" w14:textId="4F86D0E4" w:rsidR="007C40EF" w:rsidRDefault="007C40EF" w:rsidP="007C40EF">
      <w:r>
        <w:t>Rutgers University</w:t>
      </w:r>
    </w:p>
    <w:p w14:paraId="6B7AD8B5" w14:textId="3E1673A2" w:rsidR="004F5BAF" w:rsidRDefault="00490C01">
      <w:hyperlink r:id="rId7" w:history="1">
        <w:r w:rsidR="00EE79D0" w:rsidRPr="00396E25">
          <w:rPr>
            <w:rStyle w:val="Hyperlink"/>
          </w:rPr>
          <w:t>daniel.douglas@rutgers.edu</w:t>
        </w:r>
      </w:hyperlink>
    </w:p>
    <w:p w14:paraId="7C385C2A" w14:textId="77777777" w:rsidR="00EE79D0" w:rsidRDefault="00EE79D0"/>
    <w:p w14:paraId="7ABB4BDE" w14:textId="7E5A898B" w:rsidR="00EE79D0" w:rsidRDefault="00EE79D0"/>
    <w:p w14:paraId="725B8A1C" w14:textId="41CD08CB" w:rsidR="00EE79D0" w:rsidRDefault="00EE79D0">
      <w:proofErr w:type="spellStart"/>
      <w:r>
        <w:t>Khudodod</w:t>
      </w:r>
      <w:proofErr w:type="spellEnd"/>
      <w:r>
        <w:t xml:space="preserve"> </w:t>
      </w:r>
      <w:proofErr w:type="spellStart"/>
      <w:r>
        <w:t>Khudododov</w:t>
      </w:r>
      <w:proofErr w:type="spellEnd"/>
    </w:p>
    <w:p w14:paraId="58061DDD" w14:textId="36D8C8FC" w:rsidR="00EE79D0" w:rsidRDefault="00EE79D0" w:rsidP="00EE79D0">
      <w:r>
        <w:t xml:space="preserve">Education and Employment Research Center </w:t>
      </w:r>
    </w:p>
    <w:p w14:paraId="5172E4F8" w14:textId="77777777" w:rsidR="004B567C" w:rsidRDefault="004B567C" w:rsidP="004B567C">
      <w:r>
        <w:t xml:space="preserve">School of Management and Labor Relations </w:t>
      </w:r>
    </w:p>
    <w:p w14:paraId="0DF1DB04" w14:textId="5F1EE885" w:rsidR="00EE79D0" w:rsidRDefault="00EE79D0">
      <w:r>
        <w:t>Rutgers University</w:t>
      </w:r>
    </w:p>
    <w:p w14:paraId="3FCB255C" w14:textId="469931A4" w:rsidR="00BF48B5" w:rsidRPr="00133A81" w:rsidRDefault="00133A81">
      <w:pPr>
        <w:rPr>
          <w:i/>
          <w:iCs/>
        </w:rPr>
      </w:pPr>
      <w:r w:rsidRPr="00133A81">
        <w:rPr>
          <w:i/>
          <w:iCs/>
        </w:rPr>
        <w:t>a</w:t>
      </w:r>
      <w:r w:rsidR="00BF48B5" w:rsidRPr="00133A81">
        <w:rPr>
          <w:i/>
          <w:iCs/>
        </w:rPr>
        <w:t>nd</w:t>
      </w:r>
    </w:p>
    <w:p w14:paraId="7C391199" w14:textId="0659C0F9" w:rsidR="000E3D16" w:rsidRDefault="000E3D16">
      <w:r>
        <w:t>Social Welfare Program</w:t>
      </w:r>
    </w:p>
    <w:p w14:paraId="35E901ED" w14:textId="77777777" w:rsidR="00BF48B5" w:rsidRDefault="00BF48B5" w:rsidP="00BF48B5">
      <w:r>
        <w:t>Graduate Center</w:t>
      </w:r>
    </w:p>
    <w:p w14:paraId="54950F10" w14:textId="12B6E585" w:rsidR="00BF48B5" w:rsidRDefault="00BF48B5">
      <w:r>
        <w:t>CUNY</w:t>
      </w:r>
    </w:p>
    <w:p w14:paraId="1BA8CEEE" w14:textId="1327E3AD" w:rsidR="00EE79D0" w:rsidRDefault="00490C01">
      <w:hyperlink r:id="rId8" w:history="1">
        <w:r w:rsidR="00EE79D0" w:rsidRPr="00396E25">
          <w:rPr>
            <w:rStyle w:val="Hyperlink"/>
          </w:rPr>
          <w:t>khudodod.khudododov@rutgers.edu</w:t>
        </w:r>
      </w:hyperlink>
    </w:p>
    <w:p w14:paraId="167DA7D8" w14:textId="77777777" w:rsidR="00EE79D0" w:rsidRDefault="00EE79D0"/>
    <w:p w14:paraId="2008360B" w14:textId="499BEC54" w:rsidR="00EE79D0" w:rsidRDefault="00133A81">
      <w:r w:rsidRPr="00133A81">
        <w:rPr>
          <w:i/>
          <w:iCs/>
          <w:sz w:val="22"/>
          <w:szCs w:val="22"/>
        </w:rPr>
        <w:t>This research is supported by grants from the Alfred P. Sloan Foundation and the National Science Foundation,</w:t>
      </w:r>
      <w:r>
        <w:rPr>
          <w:i/>
          <w:iCs/>
          <w:sz w:val="22"/>
          <w:szCs w:val="22"/>
        </w:rPr>
        <w:t xml:space="preserve"> Education and Human </w:t>
      </w:r>
      <w:proofErr w:type="spellStart"/>
      <w:r>
        <w:rPr>
          <w:i/>
          <w:iCs/>
          <w:sz w:val="22"/>
          <w:szCs w:val="22"/>
        </w:rPr>
        <w:t>Resourc</w:t>
      </w:r>
      <w:r w:rsidR="00ED523A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e</w:t>
      </w:r>
      <w:proofErr w:type="spellEnd"/>
      <w:r w:rsidRPr="00133A81">
        <w:rPr>
          <w:i/>
          <w:iCs/>
          <w:sz w:val="22"/>
          <w:szCs w:val="22"/>
        </w:rPr>
        <w:t>/ECR Grant No: 1561687</w:t>
      </w:r>
      <w:r>
        <w:t>.</w:t>
      </w:r>
    </w:p>
    <w:p w14:paraId="26119461" w14:textId="0B761639" w:rsidR="004F5BAF" w:rsidRDefault="004F5BAF"/>
    <w:p w14:paraId="4C3F3909" w14:textId="4174D739" w:rsidR="004F5BAF" w:rsidRDefault="004F5BAF"/>
    <w:p w14:paraId="3A717881" w14:textId="2E28BBB0" w:rsidR="00133A81" w:rsidRDefault="00133A81"/>
    <w:p w14:paraId="6BB52C12" w14:textId="77777777" w:rsidR="00133A81" w:rsidRDefault="00133A81"/>
    <w:p w14:paraId="4DCBCEEA" w14:textId="313106AC" w:rsidR="00631D72" w:rsidRDefault="00CB3B8A" w:rsidP="00FA2347">
      <w:r>
        <w:t xml:space="preserve">The “leaky pipeline” </w:t>
      </w:r>
      <w:r w:rsidR="00F63C95">
        <w:t>is</w:t>
      </w:r>
      <w:r>
        <w:t xml:space="preserve"> the metaphor </w:t>
      </w:r>
      <w:r w:rsidR="00ED523A">
        <w:t>commonly used to describe</w:t>
      </w:r>
      <w:r>
        <w:t xml:space="preserve"> STEM </w:t>
      </w:r>
      <w:r w:rsidR="004D3EF1">
        <w:t>majors</w:t>
      </w:r>
      <w:r>
        <w:t xml:space="preserve">, particularly </w:t>
      </w:r>
      <w:r w:rsidR="00133A81">
        <w:t>when</w:t>
      </w:r>
      <w:r>
        <w:t xml:space="preserve"> </w:t>
      </w:r>
      <w:r w:rsidR="00133A81">
        <w:t>accounting for</w:t>
      </w:r>
      <w:r>
        <w:t xml:space="preserve"> the underrepresentation of women. But do</w:t>
      </w:r>
      <w:r w:rsidR="00133A81">
        <w:t>es</w:t>
      </w:r>
      <w:r>
        <w:t xml:space="preserve"> the </w:t>
      </w:r>
      <w:r w:rsidR="00133A81">
        <w:t>evidence</w:t>
      </w:r>
      <w:r>
        <w:t xml:space="preserve"> support th</w:t>
      </w:r>
      <w:r w:rsidR="00273DFA">
        <w:t>i</w:t>
      </w:r>
      <w:r>
        <w:t>s characterization</w:t>
      </w:r>
      <w:r w:rsidR="00273DFA">
        <w:t xml:space="preserve"> of students “leaving STEM”</w:t>
      </w:r>
      <w:r>
        <w:t xml:space="preserve">? </w:t>
      </w:r>
      <w:r w:rsidR="00ED523A">
        <w:t>To examine STEM pathways, we use</w:t>
      </w:r>
      <w:r>
        <w:t xml:space="preserve"> NCES’s </w:t>
      </w:r>
      <w:r w:rsidR="00FA2347">
        <w:t xml:space="preserve">Beginning Postsecondary Students </w:t>
      </w:r>
      <w:r>
        <w:t xml:space="preserve">longitudinal survey </w:t>
      </w:r>
      <w:r w:rsidR="00ED523A">
        <w:t xml:space="preserve">of </w:t>
      </w:r>
      <w:r>
        <w:t>a nationally representative cohort of four-year college graduates</w:t>
      </w:r>
      <w:r w:rsidR="003E0085">
        <w:t xml:space="preserve"> and interview</w:t>
      </w:r>
      <w:r w:rsidR="00ED523A">
        <w:t>s with student</w:t>
      </w:r>
      <w:r w:rsidR="00273DFA">
        <w:t>s</w:t>
      </w:r>
      <w:r w:rsidR="00ED523A">
        <w:t xml:space="preserve"> and faculty </w:t>
      </w:r>
      <w:r w:rsidR="003E0085">
        <w:t>at several universities</w:t>
      </w:r>
      <w:r>
        <w:t xml:space="preserve">. </w:t>
      </w:r>
      <w:r w:rsidR="00F63C95">
        <w:t xml:space="preserve">We find </w:t>
      </w:r>
      <w:r w:rsidR="00FA2347">
        <w:rPr>
          <w:bCs/>
        </w:rPr>
        <w:t xml:space="preserve">that </w:t>
      </w:r>
      <w:r w:rsidR="00F63C95" w:rsidRPr="00F63C95">
        <w:rPr>
          <w:bCs/>
        </w:rPr>
        <w:t xml:space="preserve">the STEM graduating cohort is slightly larger than the </w:t>
      </w:r>
      <w:r w:rsidR="00FA2347">
        <w:rPr>
          <w:bCs/>
        </w:rPr>
        <w:t xml:space="preserve">entering </w:t>
      </w:r>
      <w:r w:rsidR="00F63C95" w:rsidRPr="00F63C95">
        <w:rPr>
          <w:bCs/>
        </w:rPr>
        <w:t xml:space="preserve">STEM cohort, even </w:t>
      </w:r>
      <w:r w:rsidR="00F63C95" w:rsidRPr="00F63C95">
        <w:rPr>
          <w:bCs/>
        </w:rPr>
        <w:lastRenderedPageBreak/>
        <w:t>though a third</w:t>
      </w:r>
      <w:r w:rsidR="00D67BD6">
        <w:rPr>
          <w:bCs/>
        </w:rPr>
        <w:t xml:space="preserve"> or more</w:t>
      </w:r>
      <w:r w:rsidR="00F63C95" w:rsidRPr="00F63C95">
        <w:rPr>
          <w:bCs/>
        </w:rPr>
        <w:t xml:space="preserve"> of </w:t>
      </w:r>
      <w:r w:rsidR="00FA2347">
        <w:rPr>
          <w:bCs/>
        </w:rPr>
        <w:t xml:space="preserve">entering </w:t>
      </w:r>
      <w:r w:rsidR="00F63C95" w:rsidRPr="00F63C95">
        <w:rPr>
          <w:bCs/>
        </w:rPr>
        <w:t xml:space="preserve">STEM </w:t>
      </w:r>
      <w:r w:rsidR="00FA2347">
        <w:rPr>
          <w:bCs/>
        </w:rPr>
        <w:t xml:space="preserve">students </w:t>
      </w:r>
      <w:r w:rsidR="00F63C95" w:rsidRPr="00F63C95">
        <w:rPr>
          <w:bCs/>
        </w:rPr>
        <w:t>leave the</w:t>
      </w:r>
      <w:r w:rsidR="00F63C95">
        <w:rPr>
          <w:bCs/>
        </w:rPr>
        <w:t>ir initial</w:t>
      </w:r>
      <w:r w:rsidR="00F63C95" w:rsidRPr="00F63C95">
        <w:rPr>
          <w:bCs/>
        </w:rPr>
        <w:t xml:space="preserve"> STEM </w:t>
      </w:r>
      <w:r w:rsidR="00F63C95">
        <w:rPr>
          <w:bCs/>
        </w:rPr>
        <w:t>major</w:t>
      </w:r>
      <w:r w:rsidR="00F63C95" w:rsidRPr="00F63C95">
        <w:rPr>
          <w:bCs/>
        </w:rPr>
        <w:t xml:space="preserve">. Within a cohort of STEM </w:t>
      </w:r>
      <w:r w:rsidR="00273DFA" w:rsidRPr="00273DFA">
        <w:rPr>
          <w:bCs/>
        </w:rPr>
        <w:t>baccalaureate</w:t>
      </w:r>
      <w:r w:rsidR="00273DFA">
        <w:rPr>
          <w:bCs/>
        </w:rPr>
        <w:t>s</w:t>
      </w:r>
      <w:r w:rsidR="00F63C95" w:rsidRPr="00F63C95">
        <w:rPr>
          <w:bCs/>
        </w:rPr>
        <w:t>, a large share of students did not initially declare a STEM major</w:t>
      </w:r>
      <w:r w:rsidR="00D67BD6">
        <w:rPr>
          <w:bCs/>
        </w:rPr>
        <w:t>:</w:t>
      </w:r>
      <w:r w:rsidR="00F63C95" w:rsidRPr="00F63C95">
        <w:rPr>
          <w:bCs/>
        </w:rPr>
        <w:t xml:space="preserve"> about one-third of the “late declarants” in STEM first begin as non-STEM majors. </w:t>
      </w:r>
      <w:r w:rsidR="00F63C95">
        <w:t xml:space="preserve">Unsurprisingly, college students are more likely to change directions during college than to start and finish in the same </w:t>
      </w:r>
      <w:r w:rsidR="00484B1C">
        <w:t>major</w:t>
      </w:r>
      <w:r w:rsidR="00F63C95">
        <w:t xml:space="preserve">, and STEM </w:t>
      </w:r>
      <w:r w:rsidR="004D3EF1">
        <w:t>pathways</w:t>
      </w:r>
      <w:r w:rsidR="00F63C95">
        <w:t xml:space="preserve"> reflect these </w:t>
      </w:r>
      <w:r w:rsidR="00273DFA">
        <w:t xml:space="preserve">bidirectional </w:t>
      </w:r>
      <w:r w:rsidR="00F63C95">
        <w:t>flows.</w:t>
      </w:r>
      <w:r w:rsidR="00D67BD6">
        <w:t xml:space="preserve"> </w:t>
      </w:r>
      <w:r w:rsidR="00D67BD6" w:rsidRPr="00F63C95">
        <w:rPr>
          <w:bCs/>
        </w:rPr>
        <w:t xml:space="preserve">Rather than a “leaking pipeline” </w:t>
      </w:r>
      <w:r w:rsidR="00484B1C">
        <w:rPr>
          <w:bCs/>
        </w:rPr>
        <w:t xml:space="preserve">of only attrition, </w:t>
      </w:r>
      <w:r w:rsidR="00D67BD6" w:rsidRPr="00F63C95">
        <w:rPr>
          <w:bCs/>
        </w:rPr>
        <w:t xml:space="preserve">STEM disciplines </w:t>
      </w:r>
      <w:r w:rsidR="003734F8">
        <w:rPr>
          <w:bCs/>
        </w:rPr>
        <w:t>are</w:t>
      </w:r>
      <w:r w:rsidR="00D67BD6" w:rsidRPr="00F63C95">
        <w:rPr>
          <w:bCs/>
        </w:rPr>
        <w:t xml:space="preserve"> two-way street</w:t>
      </w:r>
      <w:r w:rsidR="003734F8">
        <w:rPr>
          <w:bCs/>
        </w:rPr>
        <w:t>s</w:t>
      </w:r>
      <w:r w:rsidR="00FA2347">
        <w:rPr>
          <w:bCs/>
        </w:rPr>
        <w:t>,</w:t>
      </w:r>
      <w:r w:rsidR="00D67BD6" w:rsidRPr="00F63C95">
        <w:rPr>
          <w:bCs/>
        </w:rPr>
        <w:t xml:space="preserve"> with many students attracted into STEM fields during college</w:t>
      </w:r>
      <w:r w:rsidR="00D67BD6">
        <w:rPr>
          <w:bCs/>
        </w:rPr>
        <w:t>.</w:t>
      </w:r>
    </w:p>
    <w:p w14:paraId="292E9AF2" w14:textId="7BFAF4B3" w:rsidR="00F63C95" w:rsidRDefault="00F63C95"/>
    <w:p w14:paraId="0FBD658D" w14:textId="64D4B61E" w:rsidR="00F63C95" w:rsidRPr="00F63C95" w:rsidRDefault="00AF2CC8" w:rsidP="00F63C95">
      <w:pPr>
        <w:rPr>
          <w:b/>
          <w:bCs/>
        </w:rPr>
      </w:pPr>
      <w:r>
        <w:t>“STEM” is an amalgam of disparate disciplinary fields with quite different patterns of gender representation and gendered pathways. At the bachelor</w:t>
      </w:r>
      <w:r w:rsidR="00273DFA">
        <w:t>’</w:t>
      </w:r>
      <w:r>
        <w:t>s level, women have been at parity in mathematics for half a century, and the majority in life sciences for nearly as long; in computer science and most fields of engineering, however, they are a consistently small share of graduates</w:t>
      </w:r>
      <w:r w:rsidR="00FA2347">
        <w:t>.</w:t>
      </w:r>
      <w:r>
        <w:t xml:space="preserve"> </w:t>
      </w:r>
      <w:r w:rsidR="00FA2347">
        <w:t>B</w:t>
      </w:r>
      <w:r>
        <w:t xml:space="preserve">ut, surprisingly, although </w:t>
      </w:r>
      <w:r w:rsidR="008941A4">
        <w:t xml:space="preserve">a third or more of </w:t>
      </w:r>
      <w:r>
        <w:t xml:space="preserve">women leave these majors, they are also late entrants in greater numbers and thus increase their share in the graduating cohort of computer science and engineering majors. </w:t>
      </w:r>
      <w:r w:rsidR="00273DFA">
        <w:t>Moreover, g</w:t>
      </w:r>
      <w:r w:rsidR="008941A4">
        <w:t xml:space="preserve">ender alone does not appear to explain differential patterns of exiting and entering </w:t>
      </w:r>
      <w:r w:rsidR="004D3EF1">
        <w:t>the</w:t>
      </w:r>
      <w:r w:rsidR="008941A4">
        <w:t xml:space="preserve"> STEM fields.</w:t>
      </w:r>
      <w:r w:rsidR="008941A4">
        <w:rPr>
          <w:b/>
          <w:bCs/>
        </w:rPr>
        <w:t xml:space="preserve"> </w:t>
      </w:r>
      <w:r w:rsidR="008941A4">
        <w:t xml:space="preserve">In terms of policy, the evidence suggests </w:t>
      </w:r>
      <w:r w:rsidR="00D67BD6">
        <w:rPr>
          <w:bCs/>
        </w:rPr>
        <w:t>e</w:t>
      </w:r>
      <w:r w:rsidR="00F63C95" w:rsidRPr="00F63C95">
        <w:rPr>
          <w:bCs/>
        </w:rPr>
        <w:t xml:space="preserve">ducators and policymakers should focus as much, if not more, on attracting students into STEM fields during college rather than exclusively focusing on retention. </w:t>
      </w:r>
    </w:p>
    <w:p w14:paraId="53702161" w14:textId="77777777" w:rsidR="00F63C95" w:rsidRDefault="00F63C95"/>
    <w:p w14:paraId="4587064A" w14:textId="77777777" w:rsidR="00631D72" w:rsidRDefault="00631D72"/>
    <w:sectPr w:rsidR="0063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F3"/>
    <w:rsid w:val="000E3D16"/>
    <w:rsid w:val="00133A81"/>
    <w:rsid w:val="001361B1"/>
    <w:rsid w:val="00273DFA"/>
    <w:rsid w:val="003734F8"/>
    <w:rsid w:val="003E0085"/>
    <w:rsid w:val="00404DF3"/>
    <w:rsid w:val="00484B1C"/>
    <w:rsid w:val="00490C01"/>
    <w:rsid w:val="004B567C"/>
    <w:rsid w:val="004C1611"/>
    <w:rsid w:val="004D3EF1"/>
    <w:rsid w:val="004F5BAF"/>
    <w:rsid w:val="00631D72"/>
    <w:rsid w:val="007C40EF"/>
    <w:rsid w:val="008941A4"/>
    <w:rsid w:val="00901A2C"/>
    <w:rsid w:val="009B5376"/>
    <w:rsid w:val="00A05ABD"/>
    <w:rsid w:val="00A44027"/>
    <w:rsid w:val="00AF2CC8"/>
    <w:rsid w:val="00B26751"/>
    <w:rsid w:val="00B81DE7"/>
    <w:rsid w:val="00BF48B5"/>
    <w:rsid w:val="00CB3B8A"/>
    <w:rsid w:val="00CD7323"/>
    <w:rsid w:val="00D67BD6"/>
    <w:rsid w:val="00ED523A"/>
    <w:rsid w:val="00EE79D0"/>
    <w:rsid w:val="00F63C95"/>
    <w:rsid w:val="00F8388E"/>
    <w:rsid w:val="00F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B5BA"/>
  <w15:chartTrackingRefBased/>
  <w15:docId w15:val="{93F15E6E-43F2-2A46-B53D-93F3B45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1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4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47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4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dodod.khudododov@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douglas@rutger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.rutgers.edu/STEMRU" TargetMode="External"/><Relationship Id="rId5" Type="http://schemas.openxmlformats.org/officeDocument/2006/relationships/hyperlink" Target="mailto:HSalzman@Rutger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FB36-1D87-42F8-84F1-BD49778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Jennifer Amadeo-Holl</cp:lastModifiedBy>
  <cp:revision>2</cp:revision>
  <dcterms:created xsi:type="dcterms:W3CDTF">2021-03-19T19:50:00Z</dcterms:created>
  <dcterms:modified xsi:type="dcterms:W3CDTF">2021-03-19T19:50:00Z</dcterms:modified>
</cp:coreProperties>
</file>